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Debbi Nir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22A MORDECHAI ELKACHI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77"/>
        <w:spacing w:after="0"/>
        <w:rPr>
          <w:sz w:val="20"/>
          <w:szCs w:val="20"/>
          <w:color w:val="auto"/>
        </w:rPr>
      </w:pPr>
      <w:r>
        <w:rPr>
          <w:rFonts w:ascii="Times New Roman" w:cs="Times New Roman" w:eastAsia="Times New Roman" w:hAnsi="Times New Roman"/>
          <w:sz w:val="17"/>
          <w:szCs w:val="17"/>
          <w:color w:val="0000FF"/>
        </w:rPr>
        <w:t>President</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TEL AVIV</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99"/>
              <w:spacing w:after="0"/>
              <w:rPr>
                <w:sz w:val="20"/>
                <w:szCs w:val="20"/>
                <w:color w:val="auto"/>
              </w:rPr>
            </w:pPr>
            <w:r>
              <w:rPr>
                <w:rFonts w:ascii="Times New Roman" w:cs="Times New Roman" w:eastAsia="Times New Roman" w:hAnsi="Times New Roman"/>
                <w:sz w:val="17"/>
                <w:szCs w:val="17"/>
                <w:color w:val="0000FF"/>
              </w:rPr>
              <w:t>5,180</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34.6644</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4,542,781</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3,847,514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1"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2026-06-29T06:46:03Z</dcterms:created>
  <dcterms:modified xsi:type="dcterms:W3CDTF">2026-06-29T06:46:03Z</dcterms:modified>
</cp:coreProperties>
</file>